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44" w:type="dxa"/>
          </w:tcPr>
          <w:p w:rsidR="00415A76" w:rsidRPr="00901DDF" w:rsidRDefault="00415A76" w:rsidP="0041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 «Бор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 ООПТ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>18.11.1993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>живописного лесного массива в долине реки Оки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>Решение малого Совета Калужского областного Совета народных депутатов от 18.11.1993 № 184 «Об объявлении объектов памятниками природы регионального значения» (в ред. постановления Законодательного Собрания Калужской области от 20.09.2012 № 624); постановление Правительства Калужской области от 03.04.2018 № 202 «Об особо охраняемой природной территории регионального значения – памятнике природы «Лесной массив «Бор»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постановления Правительства Калужской области от 0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5A76">
              <w:rPr>
                <w:rFonts w:ascii="Times New Roman" w:hAnsi="Times New Roman" w:cs="Times New Roman"/>
                <w:sz w:val="24"/>
                <w:szCs w:val="24"/>
              </w:rPr>
              <w:t xml:space="preserve"> 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44" w:type="dxa"/>
          </w:tcPr>
          <w:p w:rsidR="00415A76" w:rsidRPr="00901DDF" w:rsidRDefault="00415A76" w:rsidP="0041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Калужская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Ферзиковский район, вблизи дер. Тимофеевка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44" w:type="dxa"/>
          </w:tcPr>
          <w:p w:rsidR="00415A76" w:rsidRPr="00901DDF" w:rsidRDefault="00415A76" w:rsidP="0041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44" w:type="dxa"/>
          </w:tcPr>
          <w:p w:rsidR="00415A76" w:rsidRPr="00A07071" w:rsidRDefault="00415A76" w:rsidP="00D57F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«Бор» расположен на первой надпойменной террасе левого берега реки Оки. Он представляет собой сложный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неоднородный лесной массив, преобладающими типами растительности в котором являются сосняки – </w:t>
            </w:r>
            <w:proofErr w:type="spellStart"/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>травян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неморальный, пойменная ксеромезофитная дубрава и березняк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участием осины </w:t>
            </w:r>
            <w:proofErr w:type="spellStart"/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>травян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Основной лесообразующей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породой в нем является сосна обыкновенная с примесью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дуба черешчатого, березы и осины возрастом от 35 до 110 лет.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густом и средней густоты подлеске произрастают лещина обыкновенная, крушина ломкая, жимолость обыкновенная, </w:t>
            </w:r>
            <w:proofErr w:type="spellStart"/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>жестер</w:t>
            </w:r>
            <w:proofErr w:type="spellEnd"/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>слабительный</w:t>
            </w:r>
            <w:proofErr w:type="gramEnd"/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бузина красная и малина обыкновенная. Подрост выражен слабо и представлен преимущественно широколиственными породами деревьев – дубом черешчатым, липой сердцевидной и рябиной обыкновенной. В напочвенном покрове преобладают представители семейства Злаки: коротконожка лесная, </w:t>
            </w:r>
            <w:proofErr w:type="spellStart"/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>вейник</w:t>
            </w:r>
            <w:proofErr w:type="spellEnd"/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наземный, щучка дернистая, овсяница гигантская, мятлик узколистный и другие виды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Суммарные сведения о биологическом разнообразии ООПТ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7F7A">
              <w:rPr>
                <w:rFonts w:ascii="Times New Roman" w:hAnsi="Times New Roman" w:cs="Times New Roman"/>
                <w:sz w:val="24"/>
                <w:szCs w:val="24"/>
              </w:rPr>
              <w:t xml:space="preserve">В лесном массиве «Бор» </w:t>
            </w:r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отмечено 35 видов грибов-</w:t>
            </w:r>
            <w:proofErr w:type="spellStart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макромицетов</w:t>
            </w:r>
            <w:proofErr w:type="spellEnd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, 279 видов сосудистых растений, 123 вида беспозвоночных, 6 видов земноводных, 5 видов пресмыкающихся, 35 видов птиц и 25 видов млекопитающих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D57F7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природного комплекса обитают (произрастают) </w:t>
            </w:r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пырей промежуточный</w:t>
            </w:r>
            <w:r w:rsidR="00D57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 овсяница </w:t>
            </w:r>
            <w:proofErr w:type="spellStart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валисская</w:t>
            </w:r>
            <w:proofErr w:type="spellEnd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, борец (аконит) дубравный, ветреница лесная, ломонос прямой, </w:t>
            </w:r>
            <w:proofErr w:type="spellStart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жестер</w:t>
            </w:r>
            <w:proofErr w:type="spellEnd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 слабительный, зверобой волосистый, </w:t>
            </w:r>
            <w:proofErr w:type="spellStart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ластовень</w:t>
            </w:r>
            <w:proofErr w:type="spellEnd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 ласточкин, медуница узколистная, </w:t>
            </w:r>
            <w:proofErr w:type="spellStart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зопник</w:t>
            </w:r>
            <w:proofErr w:type="spellEnd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 клубненосный, шалфей мутовчатый, скабиоза серно-желтая, </w:t>
            </w:r>
            <w:proofErr w:type="spellStart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скерда</w:t>
            </w:r>
            <w:proofErr w:type="spellEnd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сибирская, серпуха красильная, гадюка обыкновенная, соня-полчок, </w:t>
            </w:r>
            <w:proofErr w:type="spellStart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красотел</w:t>
            </w:r>
            <w:proofErr w:type="spellEnd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сыщик, </w:t>
            </w:r>
            <w:proofErr w:type="spellStart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шипорог</w:t>
            </w:r>
            <w:proofErr w:type="spellEnd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вооруженный или навозник </w:t>
            </w:r>
            <w:proofErr w:type="spellStart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подвижнорогий</w:t>
            </w:r>
            <w:proofErr w:type="spellEnd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восковик</w:t>
            </w:r>
            <w:proofErr w:type="spellEnd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 xml:space="preserve"> пахучий [</w:t>
            </w:r>
            <w:proofErr w:type="spellStart"/>
            <w:r w:rsidR="00D57F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осковик</w:t>
            </w:r>
            <w:proofErr w:type="spellEnd"/>
            <w:r w:rsidR="00D57F7A" w:rsidRPr="00D57F7A">
              <w:rPr>
                <w:rFonts w:ascii="Times New Roman" w:hAnsi="Times New Roman" w:cs="Times New Roman"/>
                <w:sz w:val="24"/>
                <w:szCs w:val="24"/>
              </w:rPr>
              <w:t>-отшельник], занесенные в Красную книгу Калужской области</w:t>
            </w:r>
            <w:proofErr w:type="gramEnd"/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объектов</w:t>
            </w:r>
          </w:p>
        </w:tc>
        <w:tc>
          <w:tcPr>
            <w:tcW w:w="7044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Отсутствуют</w:t>
            </w:r>
          </w:p>
        </w:tc>
      </w:tr>
      <w:tr w:rsidR="00415A76" w:rsidRPr="001A5311" w:rsidTr="00415A76">
        <w:tc>
          <w:tcPr>
            <w:tcW w:w="2703" w:type="dxa"/>
          </w:tcPr>
          <w:p w:rsidR="00415A76" w:rsidRPr="00901DDF" w:rsidRDefault="00415A76" w:rsidP="00F85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состояние ООПТ</w:t>
            </w:r>
          </w:p>
        </w:tc>
        <w:tc>
          <w:tcPr>
            <w:tcW w:w="7044" w:type="dxa"/>
          </w:tcPr>
          <w:p w:rsidR="00415A76" w:rsidRPr="00901DDF" w:rsidRDefault="00D57F7A" w:rsidP="00D57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415A76">
              <w:rPr>
                <w:rFonts w:ascii="Times New Roman" w:eastAsia="Calibri" w:hAnsi="Times New Roman" w:cs="Times New Roman"/>
                <w:sz w:val="24"/>
                <w:szCs w:val="24"/>
              </w:rPr>
              <w:t>Лесной массив «Бор» является ценным местом обитания (произрастания) редких и находящихся под угрозой исчезновения объектов животного и растительного мира, занесенных в Красную книгу Калужской области, и имеет большую научную, рекреационную, эстетическую и природную ценность. Его современное состояние оценивается как удовлетворительное, однако он подвергается значительной рекреационной нагрузке, что объясняется его расположение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на живописном берегу Оки</w:t>
            </w:r>
          </w:p>
        </w:tc>
      </w:tr>
    </w:tbl>
    <w:p w:rsidR="00415A76" w:rsidRDefault="00415A76">
      <w:bookmarkStart w:id="0" w:name="_GoBack"/>
      <w:bookmarkEnd w:id="0"/>
    </w:p>
    <w:sectPr w:rsidR="0041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B0626"/>
    <w:rsid w:val="000D7CA5"/>
    <w:rsid w:val="00132B38"/>
    <w:rsid w:val="00172D30"/>
    <w:rsid w:val="001756D1"/>
    <w:rsid w:val="001A5311"/>
    <w:rsid w:val="002E541C"/>
    <w:rsid w:val="003941C7"/>
    <w:rsid w:val="00415A76"/>
    <w:rsid w:val="004D0081"/>
    <w:rsid w:val="0079532B"/>
    <w:rsid w:val="007E381A"/>
    <w:rsid w:val="007F3680"/>
    <w:rsid w:val="007F6A6F"/>
    <w:rsid w:val="00901DDF"/>
    <w:rsid w:val="00A811A2"/>
    <w:rsid w:val="00D57F7A"/>
    <w:rsid w:val="00DF27C0"/>
    <w:rsid w:val="00E42A3F"/>
    <w:rsid w:val="00E8726F"/>
    <w:rsid w:val="00E905FF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BE1B-F2EB-4554-9BD3-022F2574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7</cp:revision>
  <dcterms:created xsi:type="dcterms:W3CDTF">2017-03-01T08:12:00Z</dcterms:created>
  <dcterms:modified xsi:type="dcterms:W3CDTF">2021-04-04T10:41:00Z</dcterms:modified>
</cp:coreProperties>
</file>